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BB" w:rsidRPr="00BF56A0" w:rsidRDefault="002105BB" w:rsidP="002105BB">
      <w:pPr>
        <w:jc w:val="center"/>
        <w:rPr>
          <w:rFonts w:ascii="標楷體" w:eastAsia="標楷體" w:hAnsi="標楷體"/>
          <w:sz w:val="32"/>
          <w:szCs w:val="32"/>
        </w:rPr>
      </w:pPr>
      <w:r w:rsidRPr="006405C0">
        <w:rPr>
          <w:rFonts w:ascii="標楷體" w:eastAsia="標楷體" w:hAnsi="標楷體" w:hint="eastAsia"/>
          <w:sz w:val="32"/>
          <w:szCs w:val="32"/>
        </w:rPr>
        <w:t>佛光大學</w:t>
      </w:r>
      <w:r w:rsidRPr="00BF56A0">
        <w:rPr>
          <w:rFonts w:ascii="標楷體" w:eastAsia="標楷體" w:hAnsi="標楷體" w:hint="eastAsia"/>
          <w:sz w:val="32"/>
          <w:szCs w:val="32"/>
        </w:rPr>
        <w:t>創意與科技學院</w:t>
      </w:r>
    </w:p>
    <w:p w:rsidR="002105BB" w:rsidRPr="00BF56A0" w:rsidRDefault="002105BB" w:rsidP="002105BB">
      <w:pPr>
        <w:jc w:val="center"/>
        <w:rPr>
          <w:rFonts w:ascii="標楷體" w:eastAsia="標楷體" w:hAnsi="標楷體"/>
          <w:sz w:val="32"/>
          <w:szCs w:val="32"/>
        </w:rPr>
      </w:pPr>
      <w:r w:rsidRPr="00BF56A0">
        <w:rPr>
          <w:rFonts w:ascii="標楷體" w:eastAsia="標楷體" w:hAnsi="標楷體" w:hint="eastAsia"/>
          <w:sz w:val="32"/>
          <w:szCs w:val="32"/>
        </w:rPr>
        <w:t>資訊應用學系系務會議設置要點</w:t>
      </w:r>
    </w:p>
    <w:p w:rsidR="002105BB" w:rsidRPr="008C2702" w:rsidRDefault="002105BB" w:rsidP="002105BB">
      <w:pPr>
        <w:spacing w:line="0" w:lineRule="atLeas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2105BB" w:rsidRPr="008C2702" w:rsidRDefault="002675C2" w:rsidP="002105BB">
      <w:pPr>
        <w:spacing w:line="0" w:lineRule="atLeast"/>
        <w:jc w:val="right"/>
        <w:rPr>
          <w:rFonts w:ascii="標楷體" w:eastAsia="標楷體" w:hAnsi="標楷體"/>
          <w:sz w:val="12"/>
        </w:rPr>
      </w:pP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110.05.12  109</w:t>
      </w:r>
      <w:r w:rsidR="002105BB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學年第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11</w:t>
      </w:r>
      <w:r w:rsidR="002105BB" w:rsidRPr="008C2702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次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系</w:t>
      </w:r>
      <w:r w:rsidR="002105BB" w:rsidRPr="008C2702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務會議修正通過</w:t>
      </w:r>
    </w:p>
    <w:p w:rsidR="002105BB" w:rsidRPr="006405C0" w:rsidRDefault="002105BB" w:rsidP="002105BB">
      <w:pPr>
        <w:spacing w:line="0" w:lineRule="atLeas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2675C2" w:rsidRPr="002675C2" w:rsidRDefault="002675C2" w:rsidP="002675C2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  <w:color w:val="FF0000"/>
          <w:u w:val="single"/>
        </w:rPr>
        <w:t>佛光大學（以下簡稱本校）</w:t>
      </w:r>
      <w:r w:rsidRPr="002675C2">
        <w:rPr>
          <w:rFonts w:ascii="標楷體" w:eastAsia="標楷體" w:hAnsi="標楷體" w:hint="eastAsia"/>
        </w:rPr>
        <w:t>創意與科技學院（以下簡稱本院）資訊應用學系（以下簡稱本系），依本校組織規程規定，</w:t>
      </w:r>
      <w:r w:rsidRPr="002675C2">
        <w:rPr>
          <w:rFonts w:ascii="標楷體" w:eastAsia="標楷體" w:hAnsi="標楷體" w:hint="eastAsia"/>
          <w:color w:val="FF0000"/>
          <w:u w:val="single"/>
        </w:rPr>
        <w:t>訂定本院「資訊應用學系系務會議</w:t>
      </w:r>
      <w:r w:rsidRPr="002675C2">
        <w:rPr>
          <w:rFonts w:ascii="標楷體" w:eastAsia="標楷體" w:hAnsi="標楷體" w:hint="eastAsia"/>
        </w:rPr>
        <w:t>（以下簡稱本會）</w:t>
      </w:r>
      <w:r w:rsidRPr="002675C2">
        <w:rPr>
          <w:rFonts w:ascii="標楷體" w:eastAsia="標楷體" w:hAnsi="標楷體" w:hint="eastAsia"/>
          <w:color w:val="FF0000"/>
          <w:u w:val="single"/>
        </w:rPr>
        <w:t>設置要點」（以下簡稱本要點）</w:t>
      </w:r>
      <w:r w:rsidRPr="002675C2">
        <w:rPr>
          <w:rFonts w:ascii="標楷體" w:eastAsia="標楷體" w:hAnsi="標楷體" w:hint="eastAsia"/>
        </w:rPr>
        <w:t>。</w:t>
      </w:r>
    </w:p>
    <w:p w:rsidR="002675C2" w:rsidRPr="002675C2" w:rsidRDefault="002675C2" w:rsidP="002675C2">
      <w:pPr>
        <w:pStyle w:val="a7"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本會旨在議決本系之年度計畫、系圖書設備採購、教師評審之提案及各項行政事務，促進本系教學研究之發展。</w:t>
      </w:r>
    </w:p>
    <w:p w:rsidR="002675C2" w:rsidRPr="002675C2" w:rsidRDefault="002675C2" w:rsidP="002675C2">
      <w:pPr>
        <w:pStyle w:val="a7"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本會由本系全體專任教師組成之，系主任或其職務代理人為當然主席。</w:t>
      </w:r>
    </w:p>
    <w:p w:rsidR="002675C2" w:rsidRPr="002675C2" w:rsidRDefault="002675C2" w:rsidP="002675C2">
      <w:pPr>
        <w:pStyle w:val="a7"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本會召開之會議得經系主任或其職務代理人邀請有關人員列席。</w:t>
      </w:r>
    </w:p>
    <w:p w:rsidR="002675C2" w:rsidRPr="002675C2" w:rsidRDefault="002675C2" w:rsidP="002675C2">
      <w:pPr>
        <w:pStyle w:val="a7"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本會得以一般與臨時兩種程序之一召開：</w:t>
      </w:r>
    </w:p>
    <w:p w:rsidR="002675C2" w:rsidRPr="002675C2" w:rsidRDefault="002675C2" w:rsidP="002675C2">
      <w:pPr>
        <w:pStyle w:val="a7"/>
        <w:numPr>
          <w:ilvl w:val="1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一般會議：由系主任或其職務代理人召開，每學期至少一次，如有必要得以加開。</w:t>
      </w:r>
    </w:p>
    <w:p w:rsidR="002675C2" w:rsidRPr="002675C2" w:rsidRDefault="002675C2" w:rsidP="002675C2">
      <w:pPr>
        <w:pStyle w:val="a7"/>
        <w:numPr>
          <w:ilvl w:val="1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臨時會議：凡由本會成員一人提出及三分之一（含）以上成員連署得以書面列舉議案向主席提出，並於兩週內召開。</w:t>
      </w:r>
    </w:p>
    <w:p w:rsidR="002675C2" w:rsidRPr="002675C2" w:rsidRDefault="002675C2" w:rsidP="002675C2">
      <w:pPr>
        <w:pStyle w:val="a7"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本會開會通知與議案，必須於開會一週前發出。開會法定人數為本會成員三分之二（含）以上，惟遇緊要事件之處理時，不在此限。</w:t>
      </w:r>
    </w:p>
    <w:p w:rsidR="002675C2" w:rsidRPr="002675C2" w:rsidRDefault="002675C2" w:rsidP="002675C2">
      <w:pPr>
        <w:pStyle w:val="a7"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本會之議案，可由下列三種方式之一提出：</w:t>
      </w:r>
    </w:p>
    <w:p w:rsidR="002675C2" w:rsidRPr="002675C2" w:rsidRDefault="002675C2" w:rsidP="002675C2">
      <w:pPr>
        <w:pStyle w:val="a7"/>
        <w:numPr>
          <w:ilvl w:val="1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主席提出；</w:t>
      </w:r>
    </w:p>
    <w:p w:rsidR="002675C2" w:rsidRPr="002675C2" w:rsidRDefault="002675C2" w:rsidP="002675C2">
      <w:pPr>
        <w:pStyle w:val="a7"/>
        <w:numPr>
          <w:ilvl w:val="1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本會成員一人提出，一人連署；</w:t>
      </w:r>
    </w:p>
    <w:p w:rsidR="002675C2" w:rsidRPr="002675C2" w:rsidRDefault="002675C2" w:rsidP="002675C2">
      <w:pPr>
        <w:pStyle w:val="a7"/>
        <w:numPr>
          <w:ilvl w:val="1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臨時動議。</w:t>
      </w:r>
    </w:p>
    <w:p w:rsidR="002675C2" w:rsidRPr="002675C2" w:rsidRDefault="002675C2" w:rsidP="002675C2">
      <w:pPr>
        <w:pStyle w:val="a7"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本會議案之表決，得以舉手表決。以出席人員二分之一以上同意為通過。</w:t>
      </w:r>
      <w:r w:rsidRPr="002675C2">
        <w:rPr>
          <w:rFonts w:ascii="標楷體" w:eastAsia="標楷體" w:hAnsi="標楷體" w:hint="eastAsia"/>
          <w:color w:val="FF0000"/>
          <w:u w:val="single"/>
        </w:rPr>
        <w:t>除教師升等案件依本校教師升等辦法規定外，與</w:t>
      </w:r>
      <w:r w:rsidRPr="002675C2">
        <w:rPr>
          <w:rFonts w:ascii="標楷體" w:eastAsia="標楷體" w:hAnsi="標楷體" w:hint="eastAsia"/>
        </w:rPr>
        <w:t>教師評審</w:t>
      </w:r>
      <w:r w:rsidRPr="002675C2">
        <w:rPr>
          <w:rFonts w:ascii="標楷體" w:eastAsia="標楷體" w:hAnsi="標楷體" w:hint="eastAsia"/>
          <w:color w:val="FF0000"/>
          <w:u w:val="single"/>
        </w:rPr>
        <w:t>有關</w:t>
      </w:r>
      <w:r w:rsidRPr="002675C2">
        <w:rPr>
          <w:rFonts w:ascii="標楷體" w:eastAsia="標楷體" w:hAnsi="標楷體" w:hint="eastAsia"/>
        </w:rPr>
        <w:t>之</w:t>
      </w:r>
      <w:r w:rsidRPr="002675C2">
        <w:rPr>
          <w:rFonts w:ascii="標楷體" w:eastAsia="標楷體" w:hAnsi="標楷體" w:hint="eastAsia"/>
          <w:color w:val="FF0000"/>
          <w:u w:val="single"/>
        </w:rPr>
        <w:t>人事案</w:t>
      </w:r>
      <w:r w:rsidRPr="002675C2">
        <w:rPr>
          <w:rFonts w:ascii="標楷體" w:eastAsia="標楷體" w:hAnsi="標楷體" w:hint="eastAsia"/>
        </w:rPr>
        <w:t>表決，須以無記名投票方式為之，</w:t>
      </w:r>
      <w:bookmarkStart w:id="0" w:name="_GoBack"/>
      <w:r w:rsidRPr="002675C2">
        <w:rPr>
          <w:rFonts w:ascii="標楷體" w:eastAsia="標楷體" w:hAnsi="標楷體" w:hint="eastAsia"/>
          <w:color w:val="FF0000"/>
          <w:u w:val="single"/>
        </w:rPr>
        <w:t>並</w:t>
      </w:r>
      <w:bookmarkEnd w:id="0"/>
      <w:r w:rsidRPr="002675C2">
        <w:rPr>
          <w:rFonts w:ascii="標楷體" w:eastAsia="標楷體" w:hAnsi="標楷體" w:hint="eastAsia"/>
        </w:rPr>
        <w:t>以出席人員三分之二（含）以上同意為通過。</w:t>
      </w:r>
    </w:p>
    <w:p w:rsidR="002675C2" w:rsidRPr="002675C2" w:rsidRDefault="002675C2" w:rsidP="002675C2">
      <w:pPr>
        <w:pStyle w:val="a7"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凡經本會議決之議案，需正式列入紀錄，並於該次會議結束後一個月內將該紀錄分送各出席人員確認簽可後，存檔供查。</w:t>
      </w:r>
    </w:p>
    <w:p w:rsidR="002675C2" w:rsidRPr="002675C2" w:rsidRDefault="002675C2" w:rsidP="002675C2">
      <w:pPr>
        <w:pStyle w:val="a7"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675C2">
        <w:rPr>
          <w:rFonts w:ascii="標楷體" w:eastAsia="標楷體" w:hAnsi="標楷體" w:hint="eastAsia"/>
        </w:rPr>
        <w:t>每次會議開議時，主席或有關同仁應先報告上次會議議決事項之執行情形。</w:t>
      </w:r>
    </w:p>
    <w:p w:rsidR="004C4A43" w:rsidRPr="002105BB" w:rsidRDefault="002675C2" w:rsidP="002675C2">
      <w:pPr>
        <w:pStyle w:val="a7"/>
        <w:numPr>
          <w:ilvl w:val="0"/>
          <w:numId w:val="1"/>
        </w:numPr>
        <w:jc w:val="both"/>
      </w:pPr>
      <w:r w:rsidRPr="002675C2">
        <w:rPr>
          <w:rFonts w:ascii="標楷體" w:eastAsia="標楷體" w:hAnsi="標楷體" w:hint="eastAsia"/>
          <w:szCs w:val="24"/>
        </w:rPr>
        <w:t>十一、本要點經系務會議通過，陳報本院院務會議核備後實施，修正時亦同。</w:t>
      </w:r>
    </w:p>
    <w:sectPr w:rsidR="004C4A43" w:rsidRPr="002105BB" w:rsidSect="009454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9E" w:rsidRDefault="00211B9E" w:rsidP="002105BB">
      <w:r>
        <w:separator/>
      </w:r>
    </w:p>
  </w:endnote>
  <w:endnote w:type="continuationSeparator" w:id="0">
    <w:p w:rsidR="00211B9E" w:rsidRDefault="00211B9E" w:rsidP="0021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9E" w:rsidRDefault="00211B9E" w:rsidP="002105BB">
      <w:r>
        <w:separator/>
      </w:r>
    </w:p>
  </w:footnote>
  <w:footnote w:type="continuationSeparator" w:id="0">
    <w:p w:rsidR="00211B9E" w:rsidRDefault="00211B9E" w:rsidP="0021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447"/>
    <w:multiLevelType w:val="hybridMultilevel"/>
    <w:tmpl w:val="59F803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ED2667"/>
    <w:multiLevelType w:val="hybridMultilevel"/>
    <w:tmpl w:val="7CDC8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F84BED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F4"/>
    <w:rsid w:val="00183DF4"/>
    <w:rsid w:val="002105BB"/>
    <w:rsid w:val="00211B9E"/>
    <w:rsid w:val="002675C2"/>
    <w:rsid w:val="004C4A43"/>
    <w:rsid w:val="00681B6C"/>
    <w:rsid w:val="00AD5BB6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CBB1"/>
  <w15:chartTrackingRefBased/>
  <w15:docId w15:val="{0F01A53B-FC31-41F9-8495-186EA79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183DF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210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5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5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2105BB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2105B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4</cp:revision>
  <dcterms:created xsi:type="dcterms:W3CDTF">2018-03-05T07:15:00Z</dcterms:created>
  <dcterms:modified xsi:type="dcterms:W3CDTF">2021-06-28T06:11:00Z</dcterms:modified>
</cp:coreProperties>
</file>